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30"/>
          <w:szCs w:val="30"/>
        </w:rPr>
      </w:pPr>
    </w:p>
    <w:p>
      <w:pPr>
        <w:jc w:val="center"/>
        <w:rPr>
          <w:rFonts w:hint="eastAsia"/>
          <w:sz w:val="30"/>
          <w:szCs w:val="30"/>
        </w:rPr>
      </w:pPr>
      <w:r>
        <w:rPr>
          <w:rFonts w:hint="eastAsia"/>
          <w:sz w:val="30"/>
          <w:szCs w:val="30"/>
        </w:rPr>
        <w:t>锡装协（202</w:t>
      </w:r>
      <w:r>
        <w:rPr>
          <w:rFonts w:hint="eastAsia"/>
          <w:sz w:val="30"/>
          <w:szCs w:val="30"/>
          <w:lang w:val="en-US" w:eastAsia="zh-CN"/>
        </w:rPr>
        <w:t>3</w:t>
      </w:r>
      <w:r>
        <w:rPr>
          <w:rFonts w:hint="eastAsia"/>
          <w:sz w:val="30"/>
          <w:szCs w:val="30"/>
        </w:rPr>
        <w:t>）第</w:t>
      </w:r>
      <w:r>
        <w:rPr>
          <w:rFonts w:hint="eastAsia"/>
          <w:sz w:val="30"/>
          <w:szCs w:val="30"/>
          <w:lang w:val="en-US" w:eastAsia="zh-CN"/>
        </w:rPr>
        <w:t>3</w:t>
      </w:r>
      <w:r>
        <w:rPr>
          <w:rFonts w:hint="eastAsia"/>
          <w:sz w:val="30"/>
          <w:szCs w:val="30"/>
        </w:rPr>
        <w:t>号</w:t>
      </w:r>
    </w:p>
    <w:p>
      <w:pPr>
        <w:jc w:val="center"/>
        <w:rPr>
          <w:rFonts w:hint="eastAsia"/>
          <w:sz w:val="18"/>
          <w:szCs w:val="18"/>
        </w:rPr>
      </w:pPr>
    </w:p>
    <w:p>
      <w:pPr>
        <w:spacing w:line="220" w:lineRule="atLeast"/>
        <w:ind w:left="180" w:hanging="180" w:hangingChars="50"/>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关于开展20</w:t>
      </w:r>
      <w:r>
        <w:rPr>
          <w:rFonts w:hint="eastAsia" w:asciiTheme="majorEastAsia" w:hAnsiTheme="majorEastAsia" w:eastAsiaTheme="majorEastAsia"/>
          <w:sz w:val="36"/>
          <w:szCs w:val="36"/>
          <w:lang w:val="en-US" w:eastAsia="zh-CN"/>
        </w:rPr>
        <w:t>22</w:t>
      </w:r>
      <w:r>
        <w:rPr>
          <w:rFonts w:hint="eastAsia" w:asciiTheme="majorEastAsia" w:hAnsiTheme="majorEastAsia" w:eastAsiaTheme="majorEastAsia"/>
          <w:sz w:val="36"/>
          <w:szCs w:val="36"/>
        </w:rPr>
        <w:t>年度无锡市建筑装饰外出施工优秀企业评选工作的通知</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各会员单位：</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为引导和鼓励无锡地区建筑装饰企业“走出去”发展，提升企业竞争力和整体素质，推进创新转型，加快高质量发展。经我会研究，决定开展20</w:t>
      </w:r>
      <w:r>
        <w:rPr>
          <w:rFonts w:hint="eastAsia" w:asciiTheme="majorEastAsia" w:hAnsiTheme="majorEastAsia" w:eastAsiaTheme="majorEastAsia"/>
          <w:sz w:val="30"/>
          <w:szCs w:val="30"/>
          <w:lang w:val="en-US" w:eastAsia="zh-CN"/>
        </w:rPr>
        <w:t>22</w:t>
      </w:r>
      <w:r>
        <w:rPr>
          <w:rFonts w:hint="eastAsia" w:asciiTheme="majorEastAsia" w:hAnsiTheme="majorEastAsia" w:eastAsiaTheme="majorEastAsia"/>
          <w:sz w:val="30"/>
          <w:szCs w:val="30"/>
        </w:rPr>
        <w:t>年度无锡市建筑装饰外出施工优秀企业评选工作，现将有关事项通知如下：</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一、评选工作遵循公开、公平、公正原则进行，按照“无锡市建筑装饰外出施工优秀企业评选办法”要求，由会员企业自愿申报，按照相应程序和评选指标进行综合计分和排名，评选结果接受社会各界监督。</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二、凡</w:t>
      </w:r>
      <w:r>
        <w:rPr>
          <w:rFonts w:hint="eastAsia" w:asciiTheme="majorEastAsia" w:hAnsiTheme="majorEastAsia" w:eastAsiaTheme="majorEastAsia"/>
          <w:sz w:val="30"/>
          <w:szCs w:val="30"/>
          <w:lang w:val="en-US" w:eastAsia="zh-CN"/>
        </w:rPr>
        <w:t>2022</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月前注册在本市且具有独立法人资格，企业主要资质为建筑装修、幕墙或列入建筑装饰、幕墙企业信用考核的会员单位满足相应评选条件的均可申报参评。</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三、申报材料：《无锡市建筑装饰外出施工优秀企业申报表》及相关附件。</w:t>
      </w:r>
    </w:p>
    <w:p>
      <w:pPr>
        <w:spacing w:line="220" w:lineRule="atLeast"/>
        <w:ind w:left="150" w:hanging="150" w:hangingChars="50"/>
        <w:rPr>
          <w:rFonts w:hint="eastAsia" w:asciiTheme="majorEastAsia" w:hAnsiTheme="majorEastAsia" w:eastAsiaTheme="majorEastAsia"/>
          <w:sz w:val="30"/>
          <w:szCs w:val="30"/>
          <w:lang w:val="en-US" w:eastAsia="zh-CN"/>
        </w:rPr>
      </w:pPr>
      <w:r>
        <w:rPr>
          <w:rFonts w:hint="eastAsia" w:asciiTheme="majorEastAsia" w:hAnsiTheme="majorEastAsia" w:eastAsiaTheme="majorEastAsia"/>
          <w:sz w:val="30"/>
          <w:szCs w:val="30"/>
        </w:rPr>
        <w:t xml:space="preserve">     四、所有申报材料按照评选办法和申报资料要求进行排列和装订。受理申报材料截止日期为202</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2</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20</w:t>
      </w:r>
      <w:r>
        <w:rPr>
          <w:rFonts w:hint="eastAsia" w:asciiTheme="majorEastAsia" w:hAnsiTheme="majorEastAsia" w:eastAsiaTheme="majorEastAsia"/>
          <w:sz w:val="30"/>
          <w:szCs w:val="30"/>
        </w:rPr>
        <w:t>日。申报资料送至</w:t>
      </w:r>
      <w:r>
        <w:rPr>
          <w:rFonts w:hint="eastAsia" w:asciiTheme="majorEastAsia" w:hAnsiTheme="majorEastAsia" w:eastAsiaTheme="majorEastAsia"/>
          <w:sz w:val="30"/>
          <w:szCs w:val="30"/>
          <w:lang w:eastAsia="zh-CN"/>
        </w:rPr>
        <w:t>市装饰协会秘书处。</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五、联系人：周伟华、周之洋  电话：</w:t>
      </w:r>
      <w:r>
        <w:rPr>
          <w:rFonts w:hint="eastAsia" w:asciiTheme="majorEastAsia" w:hAnsiTheme="majorEastAsia" w:eastAsiaTheme="majorEastAsia"/>
          <w:sz w:val="30"/>
          <w:szCs w:val="30"/>
          <w:lang w:val="en-US" w:eastAsia="zh-CN"/>
        </w:rPr>
        <w:t>18915338005</w:t>
      </w:r>
      <w:r>
        <w:rPr>
          <w:rFonts w:hint="eastAsia" w:asciiTheme="majorEastAsia" w:hAnsiTheme="majorEastAsia" w:eastAsiaTheme="majorEastAsia"/>
          <w:sz w:val="30"/>
          <w:szCs w:val="30"/>
        </w:rPr>
        <w:t xml:space="preserve">         地址：无锡市湖滨商业街蠡湖科技大厦22楼</w:t>
      </w:r>
    </w:p>
    <w:p>
      <w:pPr>
        <w:spacing w:line="220" w:lineRule="atLeast"/>
        <w:ind w:left="150" w:hanging="150" w:hangingChars="50"/>
        <w:rPr>
          <w:rFonts w:asciiTheme="majorEastAsia" w:hAnsiTheme="majorEastAsia" w:eastAsiaTheme="majorEastAsia"/>
          <w:sz w:val="30"/>
          <w:szCs w:val="30"/>
        </w:rPr>
      </w:pPr>
      <w:r>
        <w:rPr>
          <w:rFonts w:hint="eastAsia" w:asciiTheme="majorEastAsia" w:hAnsiTheme="majorEastAsia" w:eastAsiaTheme="majorEastAsia"/>
          <w:sz w:val="30"/>
          <w:szCs w:val="30"/>
        </w:rPr>
        <w:t>附：《无锡市建筑装饰外出施工优秀企业评选办法》及申报表。</w:t>
      </w:r>
    </w:p>
    <w:p>
      <w:pPr>
        <w:spacing w:line="220" w:lineRule="atLeast"/>
        <w:jc w:val="right"/>
        <w:rPr>
          <w:rFonts w:asciiTheme="majorEastAsia" w:hAnsiTheme="majorEastAsia" w:eastAsiaTheme="majorEastAsia"/>
          <w:sz w:val="30"/>
          <w:szCs w:val="30"/>
        </w:rPr>
      </w:pPr>
      <w:r>
        <w:rPr>
          <w:rFonts w:hint="eastAsia" w:asciiTheme="majorEastAsia" w:hAnsiTheme="majorEastAsia" w:eastAsiaTheme="majorEastAsia"/>
          <w:sz w:val="30"/>
          <w:szCs w:val="30"/>
        </w:rPr>
        <w:t>无锡市装饰装修行业协会</w:t>
      </w:r>
    </w:p>
    <w:p>
      <w:pPr>
        <w:spacing w:line="220" w:lineRule="atLeast"/>
        <w:ind w:left="150" w:hanging="150" w:hangingChars="50"/>
        <w:jc w:val="right"/>
        <w:rPr>
          <w:rFonts w:asciiTheme="majorEastAsia" w:hAnsiTheme="majorEastAsia" w:eastAsiaTheme="majorEastAsia"/>
          <w:sz w:val="30"/>
          <w:szCs w:val="30"/>
        </w:rPr>
      </w:pPr>
      <w:r>
        <w:rPr>
          <w:rFonts w:hint="eastAsia" w:asciiTheme="majorEastAsia" w:hAnsiTheme="majorEastAsia" w:eastAsiaTheme="majorEastAsia"/>
          <w:sz w:val="30"/>
          <w:szCs w:val="30"/>
        </w:rPr>
        <w:t>202</w:t>
      </w:r>
      <w:r>
        <w:rPr>
          <w:rFonts w:hint="eastAsia" w:asciiTheme="majorEastAsia" w:hAnsiTheme="majorEastAsia" w:eastAsiaTheme="majorEastAsia"/>
          <w:sz w:val="30"/>
          <w:szCs w:val="30"/>
          <w:lang w:val="en-US" w:eastAsia="zh-CN"/>
        </w:rPr>
        <w:t>3</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1</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13</w:t>
      </w:r>
      <w:bookmarkStart w:id="0" w:name="_GoBack"/>
      <w:bookmarkEnd w:id="0"/>
      <w:r>
        <w:rPr>
          <w:rFonts w:hint="eastAsia" w:asciiTheme="majorEastAsia" w:hAnsiTheme="majorEastAsia" w:eastAsiaTheme="majorEastAsia"/>
          <w:sz w:val="30"/>
          <w:szCs w:val="30"/>
        </w:rPr>
        <w:t>日</w:t>
      </w:r>
    </w:p>
    <w:p>
      <w:pPr>
        <w:spacing w:line="220" w:lineRule="atLeas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无锡市建筑装饰外出施工优秀企业评选办法</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第一条：为鼓励全市建筑装饰企业“走出去”发展，提升企业竞争力和整体素质，无锡市装饰装修行业协会决定开展“无锡市建筑装饰外出施工优秀先进企业”评选工作。</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第二条：评选工作由无锡市装饰装修行业协会组织实施。</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第三条：评选工作遵循“公开、公平、公正”原则，评选条件、程序、结果接受社会各界监督。</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第二章  申报范围</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第四条：凡注册在无锡市（含江阴、宜兴）且具有独立法人资格，</w:t>
      </w:r>
      <w:r>
        <w:rPr>
          <w:rFonts w:hint="eastAsia" w:asciiTheme="majorEastAsia" w:hAnsiTheme="majorEastAsia" w:eastAsiaTheme="majorEastAsia"/>
          <w:sz w:val="30"/>
          <w:szCs w:val="30"/>
        </w:rPr>
        <w:t>企业主要资质为建筑装修、幕墙或列入建筑装饰、幕墙企业信用考核、</w:t>
      </w:r>
      <w:r>
        <w:rPr>
          <w:rFonts w:hint="eastAsia" w:asciiTheme="minorEastAsia" w:hAnsiTheme="minorEastAsia" w:eastAsiaTheme="minorEastAsia"/>
          <w:sz w:val="28"/>
          <w:szCs w:val="28"/>
        </w:rPr>
        <w:t>本协会的会员企业，在申报“无锡市建筑装饰优秀企业”的基础上均可自愿申报“无锡市建筑装饰外出施工优秀企业”。每个企业只能在一个协会进行申报</w:t>
      </w:r>
      <w:r>
        <w:rPr>
          <w:rFonts w:hint="eastAsia" w:asciiTheme="minorEastAsia" w:hAnsiTheme="minorEastAsia" w:eastAsiaTheme="minorEastAsia"/>
          <w:sz w:val="28"/>
          <w:szCs w:val="28"/>
          <w:lang w:eastAsia="zh-CN"/>
        </w:rPr>
        <w:t>，以企业所在信用库考核为准</w:t>
      </w:r>
      <w:r>
        <w:rPr>
          <w:rFonts w:hint="eastAsia" w:asciiTheme="minorEastAsia" w:hAnsiTheme="minorEastAsia" w:eastAsiaTheme="minorEastAsia"/>
          <w:sz w:val="28"/>
          <w:szCs w:val="28"/>
        </w:rPr>
        <w:t>。</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第三章  申报条件及标准</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第五条：无锡市建筑装饰外出施工优秀企业应具备下列条件：</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1、以习近平新时代中国特色社会主义思想为指引，认真贯彻党的路线、方针、政策，遵守国家法律、法规，。</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2、经营业绩（50分），企业有明确的发展战略和经营方针，市场行为规范、信誉良好，经营业绩突出，有较高的合同履约率。年度完成外出承接建筑装饰、幕墙工程项目达到指标要求,以</w:t>
      </w:r>
      <w:r>
        <w:rPr>
          <w:rFonts w:hint="eastAsia" w:asciiTheme="minorEastAsia" w:hAnsiTheme="minorEastAsia" w:eastAsiaTheme="minorEastAsia"/>
          <w:sz w:val="28"/>
          <w:szCs w:val="28"/>
          <w:lang w:eastAsia="zh-CN"/>
        </w:rPr>
        <w:t>对应施工合同的汇总增值税发票开票金额</w:t>
      </w:r>
      <w:r>
        <w:rPr>
          <w:rFonts w:hint="eastAsia" w:asciiTheme="minorEastAsia" w:hAnsiTheme="minorEastAsia" w:eastAsiaTheme="minorEastAsia"/>
          <w:sz w:val="28"/>
          <w:szCs w:val="28"/>
        </w:rPr>
        <w:t>为考核依据：</w:t>
      </w:r>
      <w:r>
        <w:rPr>
          <w:rFonts w:hint="eastAsia" w:asciiTheme="minorEastAsia" w:hAnsiTheme="minorEastAsia" w:eastAsiaTheme="minorEastAsia"/>
          <w:sz w:val="28"/>
          <w:szCs w:val="28"/>
          <w:lang w:eastAsia="zh-CN"/>
        </w:rPr>
        <w:t>开票金额</w:t>
      </w:r>
      <w:r>
        <w:rPr>
          <w:rFonts w:hint="eastAsia" w:asciiTheme="minorEastAsia" w:hAnsiTheme="minorEastAsia" w:eastAsiaTheme="minorEastAsia"/>
          <w:sz w:val="28"/>
          <w:szCs w:val="28"/>
        </w:rPr>
        <w:t>每增加400万元经营业绩得1分，加满50分为止。</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质量管理（20分）评价年度内（指上年度表彰后至当年评审结果公布前，下同）未发生重大质量事故，得基本分8分，荣获外出所在地（下同）市级优质工程奖项每项加3分，荣获省级优质工程奖项每项加5分，荣获国家级优质工程奖项每项加10分，加满20分为止（同一工程以最高奖计分）。</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4、安全生产（20分）：评价年度内没有发生较大（含）以上等级的生产安全事故，得基本分 8分，荣获外出施工所在地（下同）市级标准化工地的每项加3分，荣获省级标准化工地的每项加5分，荣获国家级标准化工地的每项加5分，加满20分为止。（同一工程以最高奖计分）</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5、技术进步与管理创新（10分）：评价年度前两年内荣获外出施工所在地市级以上建筑业新技术应用（绿色施工）示范工程或工法、专利、科技进步奖、QC管理成果奖等荣誉称号的，每项得5分，加满10分为止。</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6、如评审中出现同分情况，以</w:t>
      </w:r>
      <w:r>
        <w:rPr>
          <w:rFonts w:hint="eastAsia" w:asciiTheme="minorEastAsia" w:hAnsiTheme="minorEastAsia" w:eastAsiaTheme="minorEastAsia"/>
          <w:sz w:val="28"/>
          <w:szCs w:val="28"/>
          <w:lang w:eastAsia="zh-CN"/>
        </w:rPr>
        <w:t>增值税发票开票金额</w:t>
      </w:r>
      <w:r>
        <w:rPr>
          <w:rFonts w:hint="eastAsia" w:asciiTheme="minorEastAsia" w:hAnsiTheme="minorEastAsia" w:eastAsiaTheme="minorEastAsia"/>
          <w:sz w:val="28"/>
          <w:szCs w:val="28"/>
        </w:rPr>
        <w:t>多少依次排名。考核期限为</w:t>
      </w:r>
      <w:r>
        <w:rPr>
          <w:rFonts w:hint="eastAsia" w:asciiTheme="minorEastAsia" w:hAnsiTheme="minorEastAsia" w:eastAsiaTheme="minorEastAsia"/>
          <w:sz w:val="28"/>
          <w:szCs w:val="28"/>
          <w:lang w:val="en-US" w:eastAsia="zh-CN"/>
        </w:rPr>
        <w:t>2022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日至</w:t>
      </w:r>
      <w:r>
        <w:rPr>
          <w:rFonts w:hint="eastAsia" w:asciiTheme="minorEastAsia" w:hAnsiTheme="minorEastAsia" w:eastAsiaTheme="minorEastAsia"/>
          <w:sz w:val="28"/>
          <w:szCs w:val="28"/>
          <w:lang w:val="en-US" w:eastAsia="zh-CN"/>
        </w:rPr>
        <w:t>2022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31</w:t>
      </w:r>
      <w:r>
        <w:rPr>
          <w:rFonts w:hint="eastAsia" w:asciiTheme="minorEastAsia" w:hAnsiTheme="minorEastAsia" w:eastAsiaTheme="minorEastAsia"/>
          <w:sz w:val="28"/>
          <w:szCs w:val="28"/>
        </w:rPr>
        <w:t>日。</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第四章  申报方法及要求</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第六条：申报企业需填写《无锡市建筑装饰外出施工优秀企业申报表》，交无锡市装饰装修行业协会，并附以下资料：</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1、申报企业法人代表承诺书一份。</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2、承接外地已开工装饰装修、幕墙工程项目合同及</w:t>
      </w:r>
      <w:r>
        <w:rPr>
          <w:rFonts w:hint="eastAsia" w:asciiTheme="minorEastAsia" w:hAnsiTheme="minorEastAsia" w:eastAsiaTheme="minorEastAsia"/>
          <w:sz w:val="28"/>
          <w:szCs w:val="28"/>
          <w:lang w:eastAsia="zh-CN"/>
        </w:rPr>
        <w:t>对应合同的增值税发票汇总及复印件</w:t>
      </w:r>
      <w:r>
        <w:rPr>
          <w:rFonts w:hint="eastAsia" w:asciiTheme="minorEastAsia" w:hAnsiTheme="minorEastAsia" w:eastAsiaTheme="minorEastAsia"/>
          <w:sz w:val="28"/>
          <w:szCs w:val="28"/>
        </w:rPr>
        <w:t>。未开工的工程合同不列入业绩考核。</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3、各类获奖证书和文件。</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第五章  评审组织</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第七条：无锡市装饰装修行业协会成立无锡市建筑装饰外出施工优秀企业评审小组，由协会理事会成员及相关成员组成评审小组，具体组织工作由协会秘书处经办。</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第八条：评审小组根据企业申报材料进行综合评审，按照评定总分进行排各名称确定该年度无锡市建筑装饰外出施工优秀企业名单并公示。</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第六章  评审纪律</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九条：申报企业要实事求是填报各项资料，不得以弄虚作假等任何不正当手段骗取荣誉。所申报的资料必须同时提供可供查核的依据，必要时，由协会组织进行核查，对违反者，一经查实，给予通报批评、撤销荣誉、三年取消申报资格等处罚。</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第十条：评审小组成员务必秉公办事，严格执行评审标准和有关规定，严格遵守纪律，自觉抵制不正之风。对违反者，给予严肃批评、撤销其评审资格。</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第七章  奖励</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第十一条：被评为无锡市建筑装饰外出施工优秀企业的，由无锡市装饰装修行业协会予以表彰，颁发荣誉证书，并在网站上公布和宣传。</w:t>
      </w:r>
    </w:p>
    <w:p>
      <w:pPr>
        <w:spacing w:line="220" w:lineRule="atLeast"/>
        <w:ind w:firstLine="5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第八章  附则</w:t>
      </w:r>
    </w:p>
    <w:p>
      <w:pPr>
        <w:spacing w:line="220" w:lineRule="atLeas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第十二条：本办法由无锡市装饰装修行业协会负责解释。</w:t>
      </w:r>
    </w:p>
    <w:p>
      <w:pPr>
        <w:spacing w:line="220" w:lineRule="atLeast"/>
        <w:ind w:firstLine="555"/>
        <w:rPr>
          <w:rFonts w:asciiTheme="minorEastAsia" w:hAnsiTheme="minorEastAsia" w:eastAsiaTheme="minorEastAsia"/>
          <w:sz w:val="28"/>
          <w:szCs w:val="28"/>
        </w:rPr>
      </w:pPr>
    </w:p>
    <w:p>
      <w:pPr>
        <w:spacing w:line="220" w:lineRule="atLeast"/>
        <w:ind w:firstLine="555"/>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无线市装饰装修行业协会</w:t>
      </w:r>
    </w:p>
    <w:p>
      <w:pPr>
        <w:spacing w:line="220" w:lineRule="atLeast"/>
        <w:ind w:firstLine="555"/>
        <w:jc w:val="righ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2023</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18</w:t>
      </w:r>
      <w:r>
        <w:rPr>
          <w:rFonts w:hint="eastAsia" w:asciiTheme="minorEastAsia" w:hAnsiTheme="minorEastAsia" w:eastAsiaTheme="minorEastAsia"/>
          <w:sz w:val="28"/>
          <w:szCs w:val="28"/>
        </w:rPr>
        <w:t>日</w:t>
      </w: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ind w:firstLine="555"/>
        <w:jc w:val="right"/>
        <w:rPr>
          <w:rFonts w:asciiTheme="minorEastAsia" w:hAnsiTheme="minorEastAsia" w:eastAsiaTheme="minorEastAsia"/>
          <w:sz w:val="28"/>
          <w:szCs w:val="28"/>
        </w:rPr>
      </w:pPr>
    </w:p>
    <w:p>
      <w:pPr>
        <w:spacing w:line="220" w:lineRule="atLeast"/>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申报单位承诺书</w:t>
      </w:r>
    </w:p>
    <w:p>
      <w:pPr>
        <w:spacing w:line="220" w:lineRule="atLeast"/>
        <w:rPr>
          <w:rFonts w:asciiTheme="minorEastAsia" w:hAnsiTheme="minorEastAsia" w:eastAsiaTheme="minorEastAsia"/>
          <w:sz w:val="32"/>
          <w:szCs w:val="32"/>
        </w:rPr>
      </w:pPr>
    </w:p>
    <w:p>
      <w:pPr>
        <w:spacing w:line="22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本人           （法定代表人）郑重承诺：</w:t>
      </w:r>
    </w:p>
    <w:p>
      <w:pPr>
        <w:spacing w:line="22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本企业在申报无锡市建筑装饰外出施工优秀企业中，严格遵守有关规定、全面履行各项应尽义务。对申报的《无锡市建筑装饰外出施工优秀企业申报表》以及相关资料和全部数据内容真实性负责。如有弄虚作假，本人及本企业愿接受相关处罚。</w:t>
      </w:r>
    </w:p>
    <w:p>
      <w:pPr>
        <w:spacing w:line="220" w:lineRule="atLeast"/>
        <w:rPr>
          <w:rFonts w:asciiTheme="minorEastAsia" w:hAnsiTheme="minorEastAsia" w:eastAsiaTheme="minorEastAsia"/>
          <w:sz w:val="32"/>
          <w:szCs w:val="32"/>
        </w:rPr>
      </w:pPr>
    </w:p>
    <w:p>
      <w:pPr>
        <w:spacing w:line="220" w:lineRule="atLeast"/>
        <w:rPr>
          <w:rFonts w:asciiTheme="minorEastAsia" w:hAnsiTheme="minorEastAsia" w:eastAsiaTheme="minorEastAsia"/>
          <w:sz w:val="32"/>
          <w:szCs w:val="32"/>
        </w:rPr>
      </w:pPr>
    </w:p>
    <w:p>
      <w:pPr>
        <w:spacing w:line="220" w:lineRule="atLeast"/>
        <w:jc w:val="right"/>
        <w:rPr>
          <w:rFonts w:asciiTheme="minorEastAsia" w:hAnsiTheme="minorEastAsia" w:eastAsiaTheme="minorEastAsia"/>
          <w:sz w:val="32"/>
          <w:szCs w:val="32"/>
        </w:rPr>
      </w:pPr>
      <w:r>
        <w:rPr>
          <w:rFonts w:hint="eastAsia" w:asciiTheme="minorEastAsia" w:hAnsiTheme="minorEastAsia" w:eastAsiaTheme="minorEastAsia"/>
          <w:sz w:val="32"/>
          <w:szCs w:val="32"/>
        </w:rPr>
        <w:t>申报企业法人代表（签字 盖章）</w:t>
      </w:r>
    </w:p>
    <w:p>
      <w:pPr>
        <w:spacing w:line="220" w:lineRule="atLeast"/>
        <w:jc w:val="right"/>
        <w:rPr>
          <w:rFonts w:asciiTheme="minorEastAsia" w:hAnsiTheme="minorEastAsia" w:eastAsiaTheme="minorEastAsia"/>
          <w:sz w:val="32"/>
          <w:szCs w:val="32"/>
        </w:rPr>
      </w:pPr>
      <w:r>
        <w:rPr>
          <w:rFonts w:hint="eastAsia" w:asciiTheme="minorEastAsia" w:hAnsiTheme="minorEastAsia" w:eastAsiaTheme="minorEastAsia"/>
          <w:sz w:val="32"/>
          <w:szCs w:val="32"/>
        </w:rPr>
        <w:t>年   月   日</w:t>
      </w: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right"/>
        <w:rPr>
          <w:rFonts w:asciiTheme="minorEastAsia" w:hAnsiTheme="minorEastAsia" w:eastAsiaTheme="minorEastAsia"/>
          <w:sz w:val="32"/>
          <w:szCs w:val="32"/>
        </w:rPr>
      </w:pPr>
    </w:p>
    <w:p>
      <w:pPr>
        <w:spacing w:line="220" w:lineRule="atLeast"/>
        <w:ind w:firstLine="555"/>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无锡市建筑装饰外出施工优秀企业申报表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231"/>
        <w:gridCol w:w="1559"/>
        <w:gridCol w:w="142"/>
        <w:gridCol w:w="329"/>
        <w:gridCol w:w="380"/>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企业名称</w:t>
            </w:r>
          </w:p>
        </w:tc>
        <w:tc>
          <w:tcPr>
            <w:tcW w:w="6392" w:type="dxa"/>
            <w:gridSpan w:val="6"/>
            <w:vAlign w:val="center"/>
          </w:tcPr>
          <w:p>
            <w:pPr>
              <w:spacing w:after="0" w:line="220" w:lineRule="atLeast"/>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企业地址</w:t>
            </w:r>
          </w:p>
        </w:tc>
        <w:tc>
          <w:tcPr>
            <w:tcW w:w="3790" w:type="dxa"/>
            <w:gridSpan w:val="2"/>
          </w:tcPr>
          <w:p>
            <w:pPr>
              <w:spacing w:after="0" w:line="220" w:lineRule="atLeast"/>
              <w:jc w:val="center"/>
              <w:rPr>
                <w:rFonts w:asciiTheme="minorEastAsia" w:hAnsiTheme="minorEastAsia" w:eastAsiaTheme="minorEastAsia"/>
                <w:sz w:val="28"/>
                <w:szCs w:val="28"/>
              </w:rPr>
            </w:pPr>
          </w:p>
        </w:tc>
        <w:tc>
          <w:tcPr>
            <w:tcW w:w="851" w:type="dxa"/>
            <w:gridSpan w:val="3"/>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邮编</w:t>
            </w:r>
          </w:p>
        </w:tc>
        <w:tc>
          <w:tcPr>
            <w:tcW w:w="1751" w:type="dxa"/>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企业主要资质及等级</w:t>
            </w:r>
          </w:p>
        </w:tc>
        <w:tc>
          <w:tcPr>
            <w:tcW w:w="6392" w:type="dxa"/>
            <w:gridSpan w:val="6"/>
            <w:vAlign w:val="center"/>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p>
        </w:tc>
        <w:tc>
          <w:tcPr>
            <w:tcW w:w="2231" w:type="dxa"/>
          </w:tcPr>
          <w:p>
            <w:pPr>
              <w:spacing w:after="0" w:line="220" w:lineRule="atLeast"/>
              <w:jc w:val="center"/>
              <w:rPr>
                <w:rFonts w:asciiTheme="minorEastAsia" w:hAnsiTheme="minorEastAsia" w:eastAsiaTheme="minorEastAsia"/>
                <w:sz w:val="28"/>
                <w:szCs w:val="28"/>
              </w:rPr>
            </w:pPr>
          </w:p>
        </w:tc>
        <w:tc>
          <w:tcPr>
            <w:tcW w:w="1701" w:type="dxa"/>
            <w:gridSpan w:val="2"/>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联系电话</w:t>
            </w:r>
          </w:p>
        </w:tc>
        <w:tc>
          <w:tcPr>
            <w:tcW w:w="2460" w:type="dxa"/>
            <w:gridSpan w:val="3"/>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填表人姓名及职务</w:t>
            </w:r>
          </w:p>
        </w:tc>
        <w:tc>
          <w:tcPr>
            <w:tcW w:w="2231" w:type="dxa"/>
          </w:tcPr>
          <w:p>
            <w:pPr>
              <w:spacing w:after="0" w:line="220" w:lineRule="atLeast"/>
              <w:jc w:val="center"/>
              <w:rPr>
                <w:rFonts w:asciiTheme="minorEastAsia" w:hAnsiTheme="minorEastAsia" w:eastAsiaTheme="minorEastAsia"/>
                <w:sz w:val="28"/>
                <w:szCs w:val="28"/>
              </w:rPr>
            </w:pPr>
          </w:p>
        </w:tc>
        <w:tc>
          <w:tcPr>
            <w:tcW w:w="1701" w:type="dxa"/>
            <w:gridSpan w:val="2"/>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联系手机</w:t>
            </w:r>
          </w:p>
        </w:tc>
        <w:tc>
          <w:tcPr>
            <w:tcW w:w="2460" w:type="dxa"/>
            <w:gridSpan w:val="3"/>
          </w:tcPr>
          <w:p>
            <w:pPr>
              <w:spacing w:after="0" w:line="220" w:lineRule="atLeas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经营指标情况</w:t>
            </w: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详细列出企业年度非无锡市行政管辖区域签订的已开工的建筑装饰、幕墙工程合同</w:t>
            </w:r>
            <w:r>
              <w:rPr>
                <w:rFonts w:hint="eastAsia" w:asciiTheme="minorEastAsia" w:hAnsiTheme="minorEastAsia" w:eastAsiaTheme="minorEastAsia"/>
                <w:sz w:val="28"/>
                <w:szCs w:val="28"/>
                <w:lang w:eastAsia="zh-CN"/>
              </w:rPr>
              <w:t>汇总表，并提供增值税发票汇总表及发票复印件</w:t>
            </w:r>
            <w:r>
              <w:rPr>
                <w:rFonts w:hint="eastAsia" w:asciiTheme="minorEastAsia" w:hAnsiTheme="minorEastAsia" w:eastAsia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质量管理情况</w:t>
            </w: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详细列出工程质量等级及获奖情况，提供原件扫描件或照片及表彰机关文件或链接供查核。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130" w:type="dxa"/>
            <w:vMerge w:val="restart"/>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安全生产情况</w:t>
            </w:r>
          </w:p>
        </w:tc>
        <w:tc>
          <w:tcPr>
            <w:tcW w:w="4261" w:type="dxa"/>
            <w:gridSpan w:val="4"/>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评价年度是否发生过重大质量事故或较大（含）以上等级生产安全事故</w:t>
            </w:r>
          </w:p>
        </w:tc>
        <w:tc>
          <w:tcPr>
            <w:tcW w:w="2131" w:type="dxa"/>
            <w:gridSpan w:val="2"/>
            <w:vAlign w:val="center"/>
          </w:tcPr>
          <w:p>
            <w:pPr>
              <w:spacing w:after="0" w:line="220" w:lineRule="atLeast"/>
              <w:jc w:val="both"/>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2130" w:type="dxa"/>
            <w:vMerge w:val="continue"/>
            <w:vAlign w:val="center"/>
          </w:tcPr>
          <w:p>
            <w:pPr>
              <w:spacing w:after="0" w:line="220" w:lineRule="atLeast"/>
              <w:jc w:val="center"/>
              <w:rPr>
                <w:rFonts w:asciiTheme="minorEastAsia" w:hAnsiTheme="minorEastAsia" w:eastAsiaTheme="minorEastAsia"/>
                <w:sz w:val="28"/>
                <w:szCs w:val="28"/>
              </w:rPr>
            </w:pP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评价年度获标准化工程情况，提供原件扫描件或照片及表彰机关文件或链接供查核。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技术进步与科技创新情况</w:t>
            </w:r>
          </w:p>
        </w:tc>
        <w:tc>
          <w:tcPr>
            <w:tcW w:w="6392" w:type="dxa"/>
            <w:gridSpan w:val="6"/>
            <w:vAlign w:val="center"/>
          </w:tcPr>
          <w:p>
            <w:pPr>
              <w:spacing w:after="0" w:line="22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详细列出技术进步与科技创新获奖情况，提供原件扫描件或照片及表彰机关文件或链接供查核。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2130" w:type="dxa"/>
            <w:vAlign w:val="center"/>
          </w:tcPr>
          <w:p>
            <w:pPr>
              <w:spacing w:after="0"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评价审定委员会意见</w:t>
            </w:r>
          </w:p>
        </w:tc>
        <w:tc>
          <w:tcPr>
            <w:tcW w:w="6392" w:type="dxa"/>
            <w:gridSpan w:val="6"/>
          </w:tcPr>
          <w:p>
            <w:pPr>
              <w:spacing w:after="0" w:line="220" w:lineRule="atLeast"/>
              <w:jc w:val="center"/>
              <w:rPr>
                <w:rFonts w:asciiTheme="minorEastAsia" w:hAnsiTheme="minorEastAsia" w:eastAsiaTheme="minorEastAsia"/>
                <w:sz w:val="28"/>
                <w:szCs w:val="28"/>
              </w:rPr>
            </w:pPr>
          </w:p>
          <w:p>
            <w:pPr>
              <w:spacing w:after="0" w:line="220" w:lineRule="atLeast"/>
              <w:jc w:val="center"/>
              <w:rPr>
                <w:rFonts w:asciiTheme="minorEastAsia" w:hAnsiTheme="minorEastAsia" w:eastAsiaTheme="minorEastAsia"/>
                <w:sz w:val="28"/>
                <w:szCs w:val="28"/>
              </w:rPr>
            </w:pPr>
          </w:p>
          <w:p>
            <w:pPr>
              <w:spacing w:after="0" w:line="220" w:lineRule="atLeast"/>
              <w:jc w:val="center"/>
              <w:rPr>
                <w:rFonts w:asciiTheme="minorEastAsia" w:hAnsiTheme="minorEastAsia" w:eastAsiaTheme="minorEastAsia"/>
                <w:sz w:val="28"/>
                <w:szCs w:val="28"/>
              </w:rPr>
            </w:pPr>
          </w:p>
          <w:p>
            <w:pPr>
              <w:spacing w:after="0" w:line="220" w:lineRule="atLeast"/>
              <w:jc w:val="center"/>
              <w:rPr>
                <w:rFonts w:asciiTheme="minorEastAsia" w:hAnsiTheme="minorEastAsia" w:eastAsiaTheme="minorEastAsia"/>
                <w:sz w:val="28"/>
                <w:szCs w:val="28"/>
              </w:rPr>
            </w:pPr>
          </w:p>
          <w:p>
            <w:pPr>
              <w:spacing w:after="0" w:line="220" w:lineRule="atLeast"/>
              <w:jc w:val="right"/>
              <w:rPr>
                <w:rFonts w:asciiTheme="minorEastAsia" w:hAnsiTheme="minorEastAsia" w:eastAsiaTheme="minorEastAsia"/>
                <w:sz w:val="28"/>
                <w:szCs w:val="28"/>
              </w:rPr>
            </w:pPr>
            <w:r>
              <w:rPr>
                <w:rFonts w:hint="eastAsia" w:asciiTheme="minorEastAsia" w:hAnsiTheme="minorEastAsia" w:eastAsiaTheme="minorEastAsia"/>
                <w:sz w:val="28"/>
                <w:szCs w:val="28"/>
              </w:rPr>
              <w:t>评价审定委员会</w:t>
            </w:r>
          </w:p>
          <w:p>
            <w:pPr>
              <w:spacing w:after="0" w:line="220" w:lineRule="atLeast"/>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tc>
      </w:tr>
    </w:tbl>
    <w:p>
      <w:pPr>
        <w:spacing w:line="220" w:lineRule="atLeast"/>
        <w:ind w:left="150" w:right="600" w:hanging="150" w:hangingChars="50"/>
        <w:jc w:val="center"/>
        <w:rPr>
          <w:rFonts w:hint="eastAsia" w:asciiTheme="majorEastAsia" w:hAnsiTheme="majorEastAsia" w:eastAsiaTheme="majorEastAsia"/>
          <w:sz w:val="30"/>
          <w:szCs w:val="30"/>
          <w:lang w:eastAsia="zh-CN"/>
        </w:rPr>
      </w:pPr>
      <w:r>
        <w:rPr>
          <w:rFonts w:hint="eastAsia" w:asciiTheme="majorEastAsia" w:hAnsiTheme="majorEastAsia" w:eastAsiaTheme="majorEastAsia"/>
          <w:sz w:val="30"/>
          <w:szCs w:val="30"/>
          <w:lang w:eastAsia="zh-CN"/>
        </w:rPr>
        <w:t>外地工程合同汇总表</w:t>
      </w:r>
    </w:p>
    <w:tbl>
      <w:tblPr>
        <w:tblStyle w:val="4"/>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4"/>
        <w:gridCol w:w="1664"/>
        <w:gridCol w:w="1380"/>
        <w:gridCol w:w="1515"/>
        <w:gridCol w:w="16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eastAsia"/>
                <w:lang w:eastAsia="zh-CN"/>
              </w:rPr>
            </w:pPr>
            <w:r>
              <w:rPr>
                <w:rFonts w:hint="eastAsia"/>
                <w:lang w:eastAsia="zh-CN"/>
              </w:rPr>
              <w:t>序号</w:t>
            </w:r>
          </w:p>
        </w:tc>
        <w:tc>
          <w:tcPr>
            <w:tcW w:w="1664" w:type="dxa"/>
            <w:vAlign w:val="center"/>
          </w:tcPr>
          <w:p>
            <w:pPr>
              <w:bidi w:val="0"/>
              <w:jc w:val="center"/>
              <w:rPr>
                <w:rFonts w:hint="eastAsia"/>
                <w:lang w:eastAsia="zh-CN"/>
              </w:rPr>
            </w:pPr>
            <w:r>
              <w:rPr>
                <w:rFonts w:hint="eastAsia"/>
                <w:lang w:eastAsia="zh-CN"/>
              </w:rPr>
              <w:t>项目名称</w:t>
            </w:r>
          </w:p>
        </w:tc>
        <w:tc>
          <w:tcPr>
            <w:tcW w:w="1380" w:type="dxa"/>
            <w:vAlign w:val="center"/>
          </w:tcPr>
          <w:p>
            <w:pPr>
              <w:bidi w:val="0"/>
              <w:jc w:val="center"/>
              <w:rPr>
                <w:rFonts w:hint="eastAsia"/>
                <w:lang w:eastAsia="zh-CN"/>
              </w:rPr>
            </w:pPr>
            <w:r>
              <w:rPr>
                <w:rFonts w:hint="eastAsia"/>
                <w:lang w:eastAsia="zh-CN"/>
              </w:rPr>
              <w:t>地点</w:t>
            </w:r>
          </w:p>
        </w:tc>
        <w:tc>
          <w:tcPr>
            <w:tcW w:w="1515" w:type="dxa"/>
            <w:vAlign w:val="center"/>
          </w:tcPr>
          <w:p>
            <w:pPr>
              <w:bidi w:val="0"/>
              <w:jc w:val="center"/>
              <w:rPr>
                <w:rFonts w:hint="eastAsia"/>
                <w:lang w:eastAsia="zh-CN"/>
              </w:rPr>
            </w:pPr>
            <w:r>
              <w:rPr>
                <w:rFonts w:hint="eastAsia"/>
                <w:lang w:eastAsia="zh-CN"/>
              </w:rPr>
              <w:t>开工时间</w:t>
            </w:r>
          </w:p>
        </w:tc>
        <w:tc>
          <w:tcPr>
            <w:tcW w:w="1680" w:type="dxa"/>
            <w:vAlign w:val="center"/>
          </w:tcPr>
          <w:p>
            <w:pPr>
              <w:bidi w:val="0"/>
              <w:jc w:val="center"/>
              <w:rPr>
                <w:rFonts w:hint="eastAsia"/>
                <w:lang w:eastAsia="zh-CN"/>
              </w:rPr>
            </w:pPr>
            <w:r>
              <w:rPr>
                <w:rFonts w:hint="eastAsia"/>
                <w:lang w:eastAsia="zh-CN"/>
              </w:rPr>
              <w:t>竣工时间</w:t>
            </w:r>
          </w:p>
        </w:tc>
        <w:tc>
          <w:tcPr>
            <w:tcW w:w="1260" w:type="dxa"/>
            <w:vAlign w:val="center"/>
          </w:tcPr>
          <w:p>
            <w:pPr>
              <w:bidi w:val="0"/>
              <w:jc w:val="center"/>
              <w:rPr>
                <w:rFonts w:hint="eastAsia"/>
                <w:lang w:eastAsia="zh-CN"/>
              </w:rPr>
            </w:pPr>
            <w:r>
              <w:rPr>
                <w:rFonts w:hint="eastAsia"/>
                <w:lang w:eastAsia="zh-CN"/>
              </w:rPr>
              <w:t>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1</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2</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default"/>
                <w:lang w:val="en-US" w:eastAsia="zh-CN"/>
              </w:rPr>
            </w:pPr>
            <w:r>
              <w:rPr>
                <w:rFonts w:hint="eastAsia"/>
                <w:lang w:val="en-US" w:eastAsia="zh-CN"/>
              </w:rPr>
              <w:t>3</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vAlign w:val="center"/>
          </w:tcPr>
          <w:p>
            <w:pPr>
              <w:bidi w:val="0"/>
              <w:jc w:val="center"/>
              <w:rPr>
                <w:rFonts w:hint="eastAsia"/>
                <w:lang w:eastAsia="zh-CN"/>
              </w:rPr>
            </w:pPr>
            <w:r>
              <w:rPr>
                <w:rFonts w:hint="eastAsia"/>
                <w:lang w:eastAsia="zh-CN"/>
              </w:rPr>
              <w:t>汇总</w:t>
            </w:r>
          </w:p>
        </w:tc>
        <w:tc>
          <w:tcPr>
            <w:tcW w:w="1664" w:type="dxa"/>
            <w:vAlign w:val="center"/>
          </w:tcPr>
          <w:p>
            <w:pPr>
              <w:bidi w:val="0"/>
              <w:jc w:val="center"/>
              <w:rPr>
                <w:rFonts w:hint="eastAsia"/>
                <w:lang w:eastAsia="zh-CN"/>
              </w:rPr>
            </w:pPr>
          </w:p>
        </w:tc>
        <w:tc>
          <w:tcPr>
            <w:tcW w:w="1380" w:type="dxa"/>
            <w:vAlign w:val="center"/>
          </w:tcPr>
          <w:p>
            <w:pPr>
              <w:bidi w:val="0"/>
              <w:jc w:val="center"/>
              <w:rPr>
                <w:rFonts w:hint="eastAsia"/>
                <w:lang w:eastAsia="zh-CN"/>
              </w:rPr>
            </w:pPr>
          </w:p>
        </w:tc>
        <w:tc>
          <w:tcPr>
            <w:tcW w:w="1515" w:type="dxa"/>
            <w:vAlign w:val="center"/>
          </w:tcPr>
          <w:p>
            <w:pPr>
              <w:bidi w:val="0"/>
              <w:jc w:val="center"/>
              <w:rPr>
                <w:rFonts w:hint="eastAsia"/>
                <w:lang w:eastAsia="zh-CN"/>
              </w:rPr>
            </w:pPr>
          </w:p>
        </w:tc>
        <w:tc>
          <w:tcPr>
            <w:tcW w:w="1680" w:type="dxa"/>
            <w:vAlign w:val="center"/>
          </w:tcPr>
          <w:p>
            <w:pPr>
              <w:bidi w:val="0"/>
              <w:jc w:val="center"/>
              <w:rPr>
                <w:rFonts w:hint="eastAsia"/>
                <w:lang w:eastAsia="zh-CN"/>
              </w:rPr>
            </w:pPr>
          </w:p>
        </w:tc>
        <w:tc>
          <w:tcPr>
            <w:tcW w:w="1260" w:type="dxa"/>
            <w:vAlign w:val="center"/>
          </w:tcPr>
          <w:p>
            <w:pPr>
              <w:bidi w:val="0"/>
              <w:jc w:val="center"/>
              <w:rPr>
                <w:rFonts w:hint="default"/>
                <w:lang w:val="en-US" w:eastAsia="zh-CN"/>
              </w:rPr>
            </w:pPr>
            <w:r>
              <w:rPr>
                <w:rFonts w:hint="eastAsia"/>
                <w:lang w:val="en-US" w:eastAsia="zh-CN"/>
              </w:rPr>
              <w:t>***</w:t>
            </w:r>
          </w:p>
        </w:tc>
      </w:tr>
    </w:tbl>
    <w:p>
      <w:pPr>
        <w:spacing w:line="220" w:lineRule="atLeast"/>
        <w:ind w:left="150" w:right="600" w:hanging="150" w:hangingChars="50"/>
        <w:jc w:val="center"/>
        <w:rPr>
          <w:rFonts w:hint="eastAsia" w:asciiTheme="majorEastAsia" w:hAnsiTheme="majorEastAsia" w:eastAsiaTheme="majorEastAsia"/>
          <w:sz w:val="30"/>
          <w:szCs w:val="30"/>
          <w:lang w:eastAsia="zh-CN"/>
        </w:rPr>
      </w:pPr>
    </w:p>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left="150" w:right="600" w:hanging="150" w:hangingChars="50"/>
        <w:jc w:val="center"/>
        <w:rPr>
          <w:rFonts w:hint="eastAsia" w:asciiTheme="majorEastAsia" w:hAnsiTheme="majorEastAsia" w:eastAsiaTheme="majorEastAsia"/>
          <w:sz w:val="30"/>
          <w:szCs w:val="30"/>
          <w:lang w:eastAsia="zh-CN"/>
        </w:rPr>
      </w:pPr>
      <w:r>
        <w:rPr>
          <w:rFonts w:hint="eastAsia" w:asciiTheme="majorEastAsia" w:hAnsiTheme="majorEastAsia" w:eastAsiaTheme="majorEastAsia"/>
          <w:sz w:val="30"/>
          <w:szCs w:val="30"/>
          <w:lang w:eastAsia="zh-CN"/>
        </w:rPr>
        <w:t>增值税发票汇总表</w:t>
      </w:r>
    </w:p>
    <w:tbl>
      <w:tblPr>
        <w:tblStyle w:val="4"/>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4"/>
        <w:gridCol w:w="1754"/>
        <w:gridCol w:w="1875"/>
        <w:gridCol w:w="190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eastAsia"/>
                <w:lang w:eastAsia="zh-CN"/>
              </w:rPr>
            </w:pPr>
            <w:r>
              <w:rPr>
                <w:rFonts w:hint="eastAsia"/>
                <w:lang w:eastAsia="zh-CN"/>
              </w:rPr>
              <w:t>序号</w:t>
            </w:r>
          </w:p>
        </w:tc>
        <w:tc>
          <w:tcPr>
            <w:tcW w:w="1754" w:type="dxa"/>
            <w:vAlign w:val="center"/>
          </w:tcPr>
          <w:p>
            <w:pPr>
              <w:bidi w:val="0"/>
              <w:jc w:val="center"/>
              <w:rPr>
                <w:rFonts w:hint="eastAsia"/>
                <w:lang w:eastAsia="zh-CN"/>
              </w:rPr>
            </w:pPr>
            <w:r>
              <w:rPr>
                <w:rFonts w:hint="eastAsia"/>
                <w:lang w:eastAsia="zh-CN"/>
              </w:rPr>
              <w:t>税单号</w:t>
            </w:r>
          </w:p>
        </w:tc>
        <w:tc>
          <w:tcPr>
            <w:tcW w:w="1875" w:type="dxa"/>
            <w:vAlign w:val="center"/>
          </w:tcPr>
          <w:p>
            <w:pPr>
              <w:bidi w:val="0"/>
              <w:jc w:val="center"/>
              <w:rPr>
                <w:rFonts w:hint="eastAsia"/>
                <w:lang w:eastAsia="zh-CN"/>
              </w:rPr>
            </w:pPr>
            <w:r>
              <w:rPr>
                <w:rFonts w:hint="eastAsia"/>
                <w:lang w:eastAsia="zh-CN"/>
              </w:rPr>
              <w:t>开票日期</w:t>
            </w:r>
          </w:p>
        </w:tc>
        <w:tc>
          <w:tcPr>
            <w:tcW w:w="1905" w:type="dxa"/>
            <w:vAlign w:val="center"/>
          </w:tcPr>
          <w:p>
            <w:pPr>
              <w:bidi w:val="0"/>
              <w:jc w:val="center"/>
              <w:rPr>
                <w:rFonts w:hint="eastAsia"/>
                <w:lang w:eastAsia="zh-CN"/>
              </w:rPr>
            </w:pPr>
            <w:r>
              <w:rPr>
                <w:rFonts w:hint="eastAsia"/>
                <w:lang w:eastAsia="zh-CN"/>
              </w:rPr>
              <w:t>建设单位</w:t>
            </w:r>
          </w:p>
        </w:tc>
        <w:tc>
          <w:tcPr>
            <w:tcW w:w="1935" w:type="dxa"/>
            <w:vAlign w:val="center"/>
          </w:tcPr>
          <w:p>
            <w:pPr>
              <w:bidi w:val="0"/>
              <w:jc w:val="center"/>
              <w:rPr>
                <w:rFonts w:hint="eastAsia"/>
                <w:lang w:eastAsia="zh-CN"/>
              </w:rPr>
            </w:pPr>
            <w:r>
              <w:rPr>
                <w:rFonts w:hint="eastAsia"/>
                <w:lang w:eastAsia="zh-CN"/>
              </w:rPr>
              <w:t>开票金额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default"/>
                <w:lang w:val="en-US" w:eastAsia="zh-CN"/>
              </w:rPr>
            </w:pPr>
            <w:r>
              <w:rPr>
                <w:rFonts w:hint="eastAsia"/>
                <w:lang w:val="en-US" w:eastAsia="zh-CN"/>
              </w:rPr>
              <w:t>1</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default"/>
                <w:lang w:val="en-US" w:eastAsia="zh-CN"/>
              </w:rPr>
            </w:pPr>
            <w:r>
              <w:rPr>
                <w:rFonts w:hint="eastAsia"/>
                <w:lang w:val="en-US" w:eastAsia="zh-CN"/>
              </w:rPr>
              <w:t>2</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default"/>
                <w:lang w:val="en-US" w:eastAsia="zh-CN"/>
              </w:rPr>
            </w:pPr>
            <w:r>
              <w:rPr>
                <w:rFonts w:hint="eastAsia"/>
                <w:lang w:val="en-US" w:eastAsia="zh-CN"/>
              </w:rPr>
              <w:t>3</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4" w:type="dxa"/>
            <w:vAlign w:val="center"/>
          </w:tcPr>
          <w:p>
            <w:pPr>
              <w:bidi w:val="0"/>
              <w:jc w:val="center"/>
              <w:rPr>
                <w:rFonts w:hint="eastAsia"/>
                <w:lang w:eastAsia="zh-CN"/>
              </w:rPr>
            </w:pPr>
            <w:r>
              <w:rPr>
                <w:rFonts w:hint="eastAsia"/>
                <w:lang w:eastAsia="zh-CN"/>
              </w:rPr>
              <w:t>汇总</w:t>
            </w:r>
          </w:p>
        </w:tc>
        <w:tc>
          <w:tcPr>
            <w:tcW w:w="1754" w:type="dxa"/>
            <w:vAlign w:val="center"/>
          </w:tcPr>
          <w:p>
            <w:pPr>
              <w:bidi w:val="0"/>
              <w:jc w:val="center"/>
              <w:rPr>
                <w:rFonts w:hint="eastAsia"/>
                <w:lang w:eastAsia="zh-CN"/>
              </w:rPr>
            </w:pPr>
          </w:p>
        </w:tc>
        <w:tc>
          <w:tcPr>
            <w:tcW w:w="1875" w:type="dxa"/>
            <w:vAlign w:val="center"/>
          </w:tcPr>
          <w:p>
            <w:pPr>
              <w:bidi w:val="0"/>
              <w:jc w:val="center"/>
              <w:rPr>
                <w:rFonts w:hint="eastAsia"/>
                <w:lang w:eastAsia="zh-CN"/>
              </w:rPr>
            </w:pPr>
          </w:p>
        </w:tc>
        <w:tc>
          <w:tcPr>
            <w:tcW w:w="1905" w:type="dxa"/>
            <w:vAlign w:val="center"/>
          </w:tcPr>
          <w:p>
            <w:pPr>
              <w:bidi w:val="0"/>
              <w:jc w:val="center"/>
              <w:rPr>
                <w:rFonts w:hint="eastAsia"/>
                <w:lang w:eastAsia="zh-CN"/>
              </w:rPr>
            </w:pPr>
          </w:p>
        </w:tc>
        <w:tc>
          <w:tcPr>
            <w:tcW w:w="1935" w:type="dxa"/>
            <w:vAlign w:val="center"/>
          </w:tcPr>
          <w:p>
            <w:pPr>
              <w:bidi w:val="0"/>
              <w:jc w:val="center"/>
              <w:rPr>
                <w:rFonts w:hint="default"/>
                <w:lang w:val="en-US" w:eastAsia="zh-CN"/>
              </w:rPr>
            </w:pPr>
            <w:r>
              <w:rPr>
                <w:rFonts w:hint="eastAsia"/>
                <w:lang w:val="en-US" w:eastAsia="zh-CN"/>
              </w:rPr>
              <w:t>****</w:t>
            </w:r>
          </w:p>
        </w:tc>
      </w:tr>
    </w:tbl>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right="600"/>
        <w:jc w:val="both"/>
        <w:rPr>
          <w:rFonts w:hint="eastAsia" w:asciiTheme="majorEastAsia" w:hAnsiTheme="majorEastAsia" w:eastAsiaTheme="majorEastAsia"/>
          <w:sz w:val="30"/>
          <w:szCs w:val="30"/>
          <w:lang w:eastAsia="zh-CN"/>
        </w:rPr>
      </w:pPr>
    </w:p>
    <w:p>
      <w:pPr>
        <w:spacing w:line="220" w:lineRule="atLeast"/>
        <w:ind w:right="600"/>
        <w:jc w:val="both"/>
        <w:rPr>
          <w:rFonts w:hint="default" w:asciiTheme="majorEastAsia" w:hAnsiTheme="majorEastAsia" w:eastAsiaTheme="majorEastAsia"/>
          <w:sz w:val="30"/>
          <w:szCs w:val="30"/>
          <w:lang w:val="en-US" w:eastAsia="zh-CN"/>
        </w:rPr>
      </w:pPr>
      <w:r>
        <w:rPr>
          <w:rFonts w:hint="eastAsia" w:asciiTheme="majorEastAsia" w:hAnsiTheme="majorEastAsia" w:eastAsiaTheme="majorEastAsia"/>
          <w:sz w:val="30"/>
          <w:szCs w:val="30"/>
          <w:lang w:eastAsia="zh-CN"/>
        </w:rPr>
        <w:t>注</w:t>
      </w:r>
      <w:r>
        <w:rPr>
          <w:rFonts w:hint="eastAsia" w:asciiTheme="majorEastAsia" w:hAnsiTheme="majorEastAsia" w:eastAsiaTheme="majorEastAsia"/>
          <w:sz w:val="30"/>
          <w:szCs w:val="30"/>
          <w:lang w:val="en-US" w:eastAsia="zh-CN"/>
        </w:rPr>
        <w:t xml:space="preserve"> ：汇总表申报时可采用横表形式。</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91E93"/>
    <w:rsid w:val="00323B43"/>
    <w:rsid w:val="003D37D8"/>
    <w:rsid w:val="00426133"/>
    <w:rsid w:val="004358AB"/>
    <w:rsid w:val="004B44BD"/>
    <w:rsid w:val="00554D8E"/>
    <w:rsid w:val="00652F7C"/>
    <w:rsid w:val="00860F2C"/>
    <w:rsid w:val="008830C3"/>
    <w:rsid w:val="008B7726"/>
    <w:rsid w:val="00A56C0E"/>
    <w:rsid w:val="00B64483"/>
    <w:rsid w:val="00D31D50"/>
    <w:rsid w:val="00DE2674"/>
    <w:rsid w:val="0BBE5BD8"/>
    <w:rsid w:val="11CF6B4C"/>
    <w:rsid w:val="15453D1B"/>
    <w:rsid w:val="173D44AD"/>
    <w:rsid w:val="1F407888"/>
    <w:rsid w:val="1FDE24FE"/>
    <w:rsid w:val="37B425E5"/>
    <w:rsid w:val="37B800C3"/>
    <w:rsid w:val="3C72206E"/>
    <w:rsid w:val="478B05FC"/>
    <w:rsid w:val="4C02399E"/>
    <w:rsid w:val="56247282"/>
    <w:rsid w:val="6C79160F"/>
    <w:rsid w:val="788B4A0C"/>
    <w:rsid w:val="7A84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2310</Characters>
  <Lines>19</Lines>
  <Paragraphs>5</Paragraphs>
  <TotalTime>69</TotalTime>
  <ScaleCrop>false</ScaleCrop>
  <LinksUpToDate>false</LinksUpToDate>
  <CharactersWithSpaces>2710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zhouyang</dc:creator>
  <cp:lastModifiedBy>水若寒</cp:lastModifiedBy>
  <cp:lastPrinted>2023-01-13T02:23:46Z</cp:lastPrinted>
  <dcterms:modified xsi:type="dcterms:W3CDTF">2023-01-13T02:26:04Z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E9501211FF1F4B16AB5382D96CF5C6B5</vt:lpwstr>
  </property>
</Properties>
</file>